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leader="none" w:pos="9356"/>
        </w:tabs>
        <w:spacing w:after="0" w:before="0" w:line="276" w:lineRule="auto"/>
        <w:ind w:left="-364" w:right="4" w:firstLine="0"/>
        <w:jc w:val="both"/>
        <w:rPr>
          <w:b w:val="1"/>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leader="none" w:pos="9356"/>
        </w:tabs>
        <w:spacing w:after="0" w:before="0" w:line="276" w:lineRule="auto"/>
        <w:ind w:left="-364" w:right="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Privacy Notice (How we use pupil information)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26" w:line="276" w:lineRule="auto"/>
        <w:ind w:left="-364" w:right="537"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categories of pupil information that we collect, hold and share include: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 w:right="227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information (such as name, unique pupil number and address)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4" w:right="35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Characteristics (such as ethnicity, language, nationality, country of birth and free school meal eligibility)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4" w:right="19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 information (such as sessions attended, number of absences and absence reasons)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4" w:right="371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Assessment information (progress marks, exam grades)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466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Relevant medical information (allergies etc.)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524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educational needs information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4" w:right="549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Exclusions/behavioural information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609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Post-16 learning information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64" w:right="4032"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we collect and use this information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21" w:line="276" w:lineRule="auto"/>
        <w:ind w:left="-364" w:right="736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the pupil data: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 w:right="645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support pupil learning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4" w:right="509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monitor and report on pupil progress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541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appropriate pastoral care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4" w:right="55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assess the quality of our services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456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comply with the law regarding data sharing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40" w:line="276" w:lineRule="auto"/>
        <w:ind w:left="-364" w:right="275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lawful basis on which we use this information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21" w:line="276" w:lineRule="auto"/>
        <w:ind w:left="-364" w:right="-17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collect and use pupil information under Article 6 and Article 9 of the GDPR and the Education Act 1996.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54" w:line="276" w:lineRule="auto"/>
        <w:ind w:left="-364" w:right="5678" w:firstLine="0"/>
        <w:jc w:val="both"/>
        <w:rPr>
          <w:b w:val="1"/>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54" w:line="276" w:lineRule="auto"/>
        <w:ind w:left="-364" w:right="5678" w:firstLine="0"/>
        <w:jc w:val="both"/>
        <w:rPr>
          <w:b w:val="1"/>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54" w:line="276" w:lineRule="auto"/>
        <w:ind w:left="-364" w:right="5678" w:firstLine="0"/>
        <w:jc w:val="both"/>
        <w:rPr>
          <w:b w:val="1"/>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54" w:line="276" w:lineRule="auto"/>
        <w:ind w:left="-364" w:right="5678"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Collecting pupil information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21" w:line="276" w:lineRule="auto"/>
        <w:ind w:left="-364" w:right="-30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64" w:right="7017"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Storing pupil data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21" w:line="276" w:lineRule="auto"/>
        <w:ind w:left="-364" w:right="383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hold pupil data until the pupil reaches the age of 25 years.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40" w:line="276" w:lineRule="auto"/>
        <w:ind w:left="-364" w:right="4401"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Who we share pupil information with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16" w:line="276" w:lineRule="auto"/>
        <w:ind w:left="-364" w:right="556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routinely share pupil information with: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57" w:right="453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partner organisation</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57" w:right="453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Educational institutions that the pupils attend after leaving us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57" w:right="695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local authority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57" w:right="541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Department for Education (DfE)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57" w:right="105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necessary and after receiving written requests, the NHS and law enforcement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57" w:right="105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4" w:right="5092"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we share pupil information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26" w:line="276" w:lineRule="auto"/>
        <w:ind w:left="-364" w:right="-19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 not share information about our pupils with anyone without consent unless the law and our policies allow us to do so.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364" w:right="35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share pupils’ data with the Department for Education (DfE) on a statutory basis. This data sharing underpins school funding and educational attainment policy and monitoring.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68" w:line="276" w:lineRule="auto"/>
        <w:ind w:left="-364" w:right="-5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required to share information about our pupils with the (DfE) under regulation 5 of The Education (Information About Individual Pupils) (England) Regulations 2013.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40" w:line="276" w:lineRule="auto"/>
        <w:ind w:left="-364" w:right="5428" w:firstLine="0"/>
        <w:jc w:val="both"/>
        <w:rPr>
          <w:b w:val="1"/>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40" w:line="276" w:lineRule="auto"/>
        <w:ind w:left="-364" w:right="5428" w:firstLine="0"/>
        <w:jc w:val="both"/>
        <w:rPr>
          <w:b w:val="1"/>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40" w:line="276" w:lineRule="auto"/>
        <w:ind w:left="-364" w:right="5428"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collection requirements: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21" w:line="276" w:lineRule="auto"/>
        <w:ind w:left="-364" w:right="-23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find out more about the data collection requirements placed on us by the Department for Education (for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 via the school census) https://www.gov.uk/education/data-collection-and-censuses-for- schools.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64" w:right="6355"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Youth support services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364" w:right="757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Pupils aged 13+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16" w:line="276" w:lineRule="auto"/>
        <w:ind w:left="-364" w:right="-3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our pupils reach the age of 13, we also pass pupil information to our local authority and/or provider of youth support services as they have responsibilities in relation to the education or training of 13-19 year olds under section 507B of the Education Act 1996.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59" w:line="276" w:lineRule="auto"/>
        <w:ind w:left="-364" w:right="503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enables them to provide services as follows: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 w:right="663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youth support services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72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careers advisers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45" w:line="276" w:lineRule="auto"/>
        <w:ind w:left="-364" w:right="-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parent or guardian can request that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only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child’s name, address and date of birth is passed to their local authority or provider of youth support services by informing us. This right is transferred to the child/pupil once he/she reaches the age 16.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31" w:line="276" w:lineRule="auto"/>
        <w:ind w:left="-364" w:right="757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Pupils aged 16+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16" w:line="276" w:lineRule="auto"/>
        <w:ind w:left="-364" w:right="-3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also share certain information about pupils aged 16+ with our local authority and / or provider of youth support services as they have responsibilities in relation to the education or training of 13-19 year olds under section 507B of the Education Act 1996.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68" w:line="276" w:lineRule="auto"/>
        <w:ind w:left="-364" w:right="503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enables them to provide services as follows: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73" w:line="276" w:lineRule="auto"/>
        <w:ind w:left="-4" w:right="501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post-16 education and training providers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663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youth support services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4" w:right="72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careers advisers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50" w:line="276" w:lineRule="auto"/>
        <w:ind w:left="-364" w:right="94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information about services for young people, please visit our local authority website.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leader="none" w:pos="4962"/>
        </w:tabs>
        <w:spacing w:after="0" w:before="1032" w:line="276" w:lineRule="auto"/>
        <w:ind w:left="-567" w:right="4" w:firstLine="14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National Pupil Database (NPD) </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21" w:line="276" w:lineRule="auto"/>
        <w:ind w:left="-364" w:right="-18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364" w:right="-18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364" w:right="33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find out more about the NPD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https://www.gov.uk/government/publications/national-pupil- database-user-guide-and-supporting-information.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68" w:line="276" w:lineRule="auto"/>
        <w:ind w:left="-364" w:right="-1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department may share information about our pupils from the NPD with third parties who promote the education or well-being of children in England by: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73" w:line="276" w:lineRule="auto"/>
        <w:ind w:left="-4" w:right="586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conducting research or analysis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693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producing statistics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493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information, advice or guidance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45" w:line="276" w:lineRule="auto"/>
        <w:ind w:left="-364" w:right="-30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78" w:line="276" w:lineRule="auto"/>
        <w:ind w:left="-4" w:right="628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is requesting the data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551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purpose for which it is required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4" w:right="447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level and sensitivity of data requested: and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37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arrangements in place to store and handle the data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45" w:line="276" w:lineRule="auto"/>
        <w:ind w:left="-364" w:right="-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granted access to pupil information, organisations must comply with strict terms and conditions covering the confidentiality and handling of the data, security arrangements and retention and use of the data.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364" w:right="-182" w:firstLine="0"/>
        <w:jc w:val="both"/>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364" w:right="-18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information </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https://www.gov.uk/data- protection-how-we-collect-and-share-research-data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68" w:line="276" w:lineRule="auto"/>
        <w:ind w:left="-364" w:right="-115"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information about which organisations the department has provided pupil information, (and for which project), please visit the following website: https://www.gov.uk/government/publications/national-pupil- database-requests-received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364" w:right="50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contact DfE: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https://www.gov.uk/contact-dfe</w:t>
        </w:r>
      </w:hyperlink>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364" w:right="5049" w:firstLine="0"/>
        <w:jc w:val="left"/>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4" w:right="-705"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Requesting access to your personal data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364" w:right="-1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data protection legislation, parents and pupils have the right to request access to information about them that we hold. To make a request for your personal information, or be given access to your child’s educational record, contact </w:t>
      </w:r>
      <w:r w:rsidDel="00000000" w:rsidR="00000000" w:rsidRPr="00000000">
        <w:rPr>
          <w:rtl w:val="0"/>
        </w:rPr>
        <w:t xml:space="preserve">Simon Gordon - </w:t>
      </w:r>
      <w:r w:rsidDel="00000000" w:rsidR="00000000" w:rsidRPr="00000000">
        <w:rPr>
          <w:rtl w:val="0"/>
        </w:rPr>
        <w:t xml:space="preserve">Simon.Gordon@soundskool.co.uk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532" w:line="276" w:lineRule="auto"/>
        <w:ind w:left="-364" w:right="704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also have the right to: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78" w:line="276" w:lineRule="auto"/>
        <w:ind w:left="-4" w:right="44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 to processing of personal data that is likely to cause, or is causing, damage or distress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4" w:right="375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prevent processing for the purpose of direct marketing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394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 to decisions being taken by automated means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4" w:right="-24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certain circumstances, have inaccurate personal data rectified, blocked, erased or destroyed; and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15" w:line="276" w:lineRule="auto"/>
        <w:ind w:left="-4" w:right="85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claim compensation for damages caused by a breach of the Data Protection regulations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50" w:line="276" w:lineRule="auto"/>
        <w:ind w:left="-364" w:right="-30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concern about the way we are collecting or using your personal data, we request that you raise your concern with us in the first instance. Alternatively, you can contact the Information Commissioner’s Office at https://ico.org.uk/concerns/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456" w:line="276" w:lineRule="auto"/>
        <w:ind w:left="-364" w:right="8356"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321" w:line="276" w:lineRule="auto"/>
        <w:ind w:left="-364" w:right="28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would like to discuss anything in this privacy notice, please contact: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364" w:right="22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Simon Gordon, Founder and CEO of SoundSkool and Data Protection Officer – simon.gordon@soundskool.co.uk</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drawing>
        <wp:inline distB="114300" distT="114300" distL="114300" distR="114300">
          <wp:extent cx="3376613" cy="1076836"/>
          <wp:effectExtent b="0" l="0" r="0" t="0"/>
          <wp:docPr id="10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76613" cy="10768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80"/>
      <w:outlineLvl w:val="0"/>
    </w:pPr>
    <w:rPr>
      <w:b w:val="1"/>
      <w:sz w:val="48"/>
      <w:szCs w:val="48"/>
    </w:rPr>
  </w:style>
  <w:style w:type="paragraph" w:styleId="Heading2">
    <w:name w:val="heading 2"/>
    <w:basedOn w:val="normal0"/>
    <w:next w:val="normal0"/>
    <w:pPr>
      <w:keepNext w:val="1"/>
      <w:keepLines w:val="1"/>
      <w:spacing w:after="80" w:before="360"/>
      <w:outlineLvl w:val="1"/>
    </w:pPr>
    <w:rPr>
      <w:b w:val="1"/>
      <w:sz w:val="36"/>
      <w:szCs w:val="36"/>
    </w:rPr>
  </w:style>
  <w:style w:type="paragraph" w:styleId="Heading3">
    <w:name w:val="heading 3"/>
    <w:basedOn w:val="normal0"/>
    <w:next w:val="normal0"/>
    <w:pPr>
      <w:keepNext w:val="1"/>
      <w:keepLines w:val="1"/>
      <w:spacing w:after="80" w:before="280"/>
      <w:outlineLvl w:val="2"/>
    </w:pPr>
    <w:rPr>
      <w:b w:val="1"/>
      <w:sz w:val="28"/>
      <w:szCs w:val="28"/>
    </w:rPr>
  </w:style>
  <w:style w:type="paragraph" w:styleId="Heading4">
    <w:name w:val="heading 4"/>
    <w:basedOn w:val="normal0"/>
    <w:next w:val="normal0"/>
    <w:pPr>
      <w:keepNext w:val="1"/>
      <w:keepLines w:val="1"/>
      <w:spacing w:after="40" w:before="240"/>
      <w:outlineLvl w:val="3"/>
    </w:pPr>
    <w:rPr>
      <w:b w:val="1"/>
      <w:sz w:val="24"/>
      <w:szCs w:val="24"/>
    </w:rPr>
  </w:style>
  <w:style w:type="paragraph" w:styleId="Heading5">
    <w:name w:val="heading 5"/>
    <w:basedOn w:val="normal0"/>
    <w:next w:val="normal0"/>
    <w:pPr>
      <w:keepNext w:val="1"/>
      <w:keepLines w:val="1"/>
      <w:spacing w:after="40" w:before="220"/>
      <w:outlineLvl w:val="4"/>
    </w:pPr>
    <w:rPr>
      <w:b w:val="1"/>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120" w:before="480"/>
    </w:pPr>
    <w:rPr>
      <w:b w:val="1"/>
      <w:sz w:val="72"/>
      <w:szCs w:val="72"/>
    </w:rPr>
  </w:style>
  <w:style w:type="paragraph" w:styleId="Subtitle">
    <w:name w:val="Subtitle"/>
    <w:basedOn w:val="normal0"/>
    <w:next w:val="normal0"/>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4D437A"/>
    <w:pPr>
      <w:tabs>
        <w:tab w:val="center" w:pos="4320"/>
        <w:tab w:val="right" w:pos="8640"/>
      </w:tabs>
      <w:spacing w:line="240" w:lineRule="auto"/>
    </w:pPr>
  </w:style>
  <w:style w:type="character" w:styleId="HeaderChar" w:customStyle="1">
    <w:name w:val="Header Char"/>
    <w:basedOn w:val="DefaultParagraphFont"/>
    <w:link w:val="Header"/>
    <w:uiPriority w:val="99"/>
    <w:rsid w:val="004D437A"/>
  </w:style>
  <w:style w:type="paragraph" w:styleId="Footer">
    <w:name w:val="footer"/>
    <w:basedOn w:val="Normal"/>
    <w:link w:val="FooterChar"/>
    <w:uiPriority w:val="99"/>
    <w:unhideWhenUsed w:val="1"/>
    <w:rsid w:val="004D437A"/>
    <w:pPr>
      <w:tabs>
        <w:tab w:val="center" w:pos="4320"/>
        <w:tab w:val="right" w:pos="8640"/>
      </w:tabs>
      <w:spacing w:line="240" w:lineRule="auto"/>
    </w:pPr>
  </w:style>
  <w:style w:type="character" w:styleId="FooterChar" w:customStyle="1">
    <w:name w:val="Footer Char"/>
    <w:basedOn w:val="DefaultParagraphFont"/>
    <w:link w:val="Footer"/>
    <w:uiPriority w:val="99"/>
    <w:rsid w:val="004D437A"/>
  </w:style>
  <w:style w:type="paragraph" w:styleId="BalloonText">
    <w:name w:val="Balloon Text"/>
    <w:basedOn w:val="Normal"/>
    <w:link w:val="BalloonTextChar"/>
    <w:uiPriority w:val="99"/>
    <w:semiHidden w:val="1"/>
    <w:unhideWhenUsed w:val="1"/>
    <w:rsid w:val="004D437A"/>
    <w:pPr>
      <w:spacing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4D437A"/>
    <w:rPr>
      <w:rFonts w:ascii="Lucida Grande" w:cs="Lucida Grande" w:hAnsi="Lucida Grande"/>
      <w:sz w:val="18"/>
      <w:szCs w:val="1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contact-df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tGGRps0itzYFyxz3T/Np4y+xJg==">AMUW2mULRpqUCEOHXs8EqJft1OtA4D0LgSRHiqRUKwYoNcg7F6a8T+cyx9InifxMgSW46b56eMjwhoagkF6sZ4Gy1b+QwMauWmtSh75N2m7OeyC/8hggu8dWXAhGVdNjMTMHBoBQHIRL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2019-06-04T15:29:00Z</dcterms:created>
</cp:coreProperties>
</file>